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276"/>
        <w:gridCol w:w="1559"/>
        <w:gridCol w:w="2268"/>
        <w:gridCol w:w="4395"/>
      </w:tblGrid>
      <w:tr w:rsidR="00F63322" w:rsidRPr="00E75E1F" w:rsidTr="005A04C9">
        <w:trPr>
          <w:tblHeader/>
        </w:trPr>
        <w:tc>
          <w:tcPr>
            <w:tcW w:w="2122" w:type="dxa"/>
          </w:tcPr>
          <w:p w:rsidR="00F63322" w:rsidRPr="00E75E1F" w:rsidRDefault="00F63322" w:rsidP="00E75E1F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單位</w:t>
            </w:r>
          </w:p>
          <w:p w:rsidR="00F63322" w:rsidRPr="00E75E1F" w:rsidRDefault="00F63322" w:rsidP="00E75E1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:rsidR="00F63322" w:rsidRPr="00E75E1F" w:rsidRDefault="00F63322" w:rsidP="00E75E1F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實習工作內容</w:t>
            </w:r>
          </w:p>
          <w:p w:rsidR="00E75E1F" w:rsidRPr="00E75E1F" w:rsidRDefault="00E75E1F" w:rsidP="00E75E1F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</w:tcPr>
          <w:p w:rsidR="00F63322" w:rsidRPr="00E75E1F" w:rsidRDefault="00F63322" w:rsidP="00E75E1F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實習地點</w:t>
            </w:r>
          </w:p>
          <w:p w:rsidR="00F63322" w:rsidRPr="00E75E1F" w:rsidRDefault="00F63322" w:rsidP="00E75E1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F63322" w:rsidRPr="00E75E1F" w:rsidRDefault="00F63322" w:rsidP="00E75E1F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對象</w:t>
            </w:r>
          </w:p>
          <w:p w:rsidR="00F63322" w:rsidRPr="00E75E1F" w:rsidRDefault="00F63322" w:rsidP="00E75E1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:rsidR="00F63322" w:rsidRPr="00E75E1F" w:rsidRDefault="00F63322" w:rsidP="00E75E1F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科系背景</w:t>
            </w:r>
          </w:p>
          <w:p w:rsidR="00F63322" w:rsidRPr="00E75E1F" w:rsidRDefault="00F63322" w:rsidP="00E75E1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95" w:type="dxa"/>
          </w:tcPr>
          <w:p w:rsidR="00F63322" w:rsidRPr="00E75E1F" w:rsidRDefault="00F63322" w:rsidP="00E75E1F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能力及特質</w:t>
            </w:r>
          </w:p>
          <w:p w:rsidR="00F63322" w:rsidRPr="00E75E1F" w:rsidRDefault="00F63322" w:rsidP="00E75E1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63322" w:rsidRPr="00E75E1F" w:rsidTr="005A04C9">
        <w:tc>
          <w:tcPr>
            <w:tcW w:w="2122" w:type="dxa"/>
          </w:tcPr>
          <w:p w:rsidR="00F63322" w:rsidRPr="00E75E1F" w:rsidRDefault="00F63322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商業金融處</w:t>
            </w:r>
          </w:p>
          <w:p w:rsidR="00F63322" w:rsidRPr="00E75E1F" w:rsidRDefault="00F63322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:rsidR="00F63322" w:rsidRPr="00E75E1F" w:rsidRDefault="00F63322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客戶關係助理</w:t>
            </w:r>
          </w:p>
          <w:p w:rsidR="00F63322" w:rsidRPr="00E75E1F" w:rsidRDefault="00F63322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F63322" w:rsidRPr="00E75E1F" w:rsidRDefault="00F63322" w:rsidP="00E75E1F">
            <w:pPr>
              <w:widowControl/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台北市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桃園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台中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台南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高雄</w:t>
            </w:r>
          </w:p>
        </w:tc>
        <w:tc>
          <w:tcPr>
            <w:tcW w:w="1559" w:type="dxa"/>
          </w:tcPr>
          <w:p w:rsidR="00F63322" w:rsidRPr="00E75E1F" w:rsidRDefault="00F63322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碩一升碩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二</w:t>
            </w:r>
          </w:p>
          <w:p w:rsidR="00F63322" w:rsidRPr="00E75E1F" w:rsidRDefault="00F63322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:rsidR="00F63322" w:rsidRPr="00E75E1F" w:rsidRDefault="00F63322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商學相關科系</w:t>
            </w:r>
          </w:p>
          <w:p w:rsidR="00F63322" w:rsidRPr="00E75E1F" w:rsidRDefault="00F63322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5" w:type="dxa"/>
          </w:tcPr>
          <w:p w:rsidR="00F63322" w:rsidRPr="00E75E1F" w:rsidRDefault="00F63322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學習及反應佳</w:t>
            </w:r>
          </w:p>
          <w:p w:rsidR="00F63322" w:rsidRPr="00E75E1F" w:rsidRDefault="00F63322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F63322" w:rsidRPr="00E75E1F" w:rsidTr="005A04C9">
        <w:tc>
          <w:tcPr>
            <w:tcW w:w="2122" w:type="dxa"/>
          </w:tcPr>
          <w:p w:rsidR="00F63322" w:rsidRPr="00E75E1F" w:rsidRDefault="00F63322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法金授信管理處</w:t>
            </w:r>
          </w:p>
          <w:p w:rsidR="00F63322" w:rsidRPr="00E75E1F" w:rsidRDefault="00F63322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:rsidR="00F63322" w:rsidRPr="00E75E1F" w:rsidRDefault="00F63322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估價專員</w:t>
            </w:r>
          </w:p>
          <w:p w:rsidR="00F63322" w:rsidRPr="00E75E1F" w:rsidRDefault="00F63322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F63322" w:rsidRPr="00E75E1F" w:rsidRDefault="00F63322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台北市</w:t>
            </w:r>
          </w:p>
          <w:p w:rsidR="00F63322" w:rsidRPr="00E75E1F" w:rsidRDefault="00F63322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F63322" w:rsidRPr="00E75E1F" w:rsidRDefault="00F63322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碩一升碩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二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大三升大四</w:t>
            </w:r>
          </w:p>
          <w:p w:rsidR="00F63322" w:rsidRPr="00E75E1F" w:rsidRDefault="00F63322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:rsidR="00F63322" w:rsidRPr="00E75E1F" w:rsidRDefault="00F63322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地政或不動產相關學系</w:t>
            </w:r>
          </w:p>
          <w:p w:rsidR="00F63322" w:rsidRPr="00E75E1F" w:rsidRDefault="00F63322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5" w:type="dxa"/>
          </w:tcPr>
          <w:p w:rsidR="00F63322" w:rsidRDefault="00F63322" w:rsidP="00E75E1F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1.具備不動產相關知識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2.對不動產估價具學習熱忱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3. 可以外出訪場</w:t>
            </w:r>
          </w:p>
          <w:p w:rsidR="005A04C9" w:rsidRPr="005A04C9" w:rsidRDefault="005A04C9" w:rsidP="00E75E1F">
            <w:pPr>
              <w:widowControl/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</w:tr>
      <w:tr w:rsidR="00F63322" w:rsidRPr="00E75E1F" w:rsidTr="005A04C9">
        <w:tc>
          <w:tcPr>
            <w:tcW w:w="2122" w:type="dxa"/>
          </w:tcPr>
          <w:p w:rsidR="0037525E" w:rsidRPr="00E75E1F" w:rsidRDefault="0037525E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法金產品發展處</w:t>
            </w:r>
          </w:p>
          <w:p w:rsidR="00F63322" w:rsidRPr="00E75E1F" w:rsidRDefault="00F63322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:rsidR="0037525E" w:rsidRPr="00E75E1F" w:rsidRDefault="0037525E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Cash PS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(Product Sales)</w:t>
            </w:r>
          </w:p>
          <w:p w:rsidR="00F63322" w:rsidRPr="00E75E1F" w:rsidRDefault="00F63322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37525E" w:rsidRPr="00E75E1F" w:rsidRDefault="0037525E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台北市</w:t>
            </w:r>
          </w:p>
          <w:p w:rsidR="00F63322" w:rsidRPr="00E75E1F" w:rsidRDefault="00F63322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37525E" w:rsidRPr="00E75E1F" w:rsidRDefault="0037525E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碩一升碩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二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大三升大四</w:t>
            </w:r>
          </w:p>
          <w:p w:rsidR="00F63322" w:rsidRPr="00E75E1F" w:rsidRDefault="00F63322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:rsidR="0037525E" w:rsidRPr="00E75E1F" w:rsidRDefault="0037525E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皆可</w:t>
            </w:r>
          </w:p>
          <w:p w:rsidR="00F63322" w:rsidRPr="00E75E1F" w:rsidRDefault="00F63322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5" w:type="dxa"/>
          </w:tcPr>
          <w:p w:rsidR="00F63322" w:rsidRDefault="0037525E" w:rsidP="00E75E1F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1.企圖心強、反應快、學習能力佳、對數位創新、金融創新業務有高度興趣，且日後有意願在銀行工作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2.有參與校內外社團活動經驗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 xml:space="preserve">3..擅長電腦文書處理，熟悉Excel, </w:t>
            </w:r>
            <w:proofErr w:type="spell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Powerpoint</w:t>
            </w:r>
            <w:proofErr w:type="spell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4.具簡報、資料統計及分析能力</w:t>
            </w:r>
          </w:p>
          <w:p w:rsidR="005A04C9" w:rsidRPr="005A04C9" w:rsidRDefault="005A04C9" w:rsidP="00E75E1F">
            <w:pPr>
              <w:widowControl/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</w:tr>
      <w:tr w:rsidR="0037525E" w:rsidRPr="00E75E1F" w:rsidTr="005A04C9">
        <w:tc>
          <w:tcPr>
            <w:tcW w:w="2122" w:type="dxa"/>
          </w:tcPr>
          <w:p w:rsidR="0037525E" w:rsidRPr="00E75E1F" w:rsidRDefault="0037525E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E75E1F">
              <w:rPr>
                <w:rFonts w:ascii="微軟正黑體" w:eastAsia="微軟正黑體" w:hAnsi="微軟正黑體" w:hint="eastAsia"/>
              </w:rPr>
              <w:t>風險管理處. 信用及金市風險管理部</w:t>
            </w:r>
          </w:p>
        </w:tc>
        <w:tc>
          <w:tcPr>
            <w:tcW w:w="1842" w:type="dxa"/>
          </w:tcPr>
          <w:p w:rsidR="0037525E" w:rsidRPr="00E75E1F" w:rsidRDefault="0037525E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市場風險管理專員</w:t>
            </w:r>
          </w:p>
          <w:p w:rsidR="0037525E" w:rsidRPr="00E75E1F" w:rsidRDefault="0037525E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Default="0037525E" w:rsidP="005A04C9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台北市</w:t>
            </w:r>
          </w:p>
          <w:p w:rsidR="005A04C9" w:rsidRPr="00E75E1F" w:rsidRDefault="005A04C9" w:rsidP="005A04C9">
            <w:pPr>
              <w:widowControl/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Default="0037525E" w:rsidP="0037525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碩一升碩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二</w:t>
            </w:r>
          </w:p>
          <w:p w:rsidR="005A04C9" w:rsidRPr="00E75E1F" w:rsidRDefault="005A04C9" w:rsidP="0037525E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Pr="00E75E1F" w:rsidRDefault="0037525E" w:rsidP="0037525E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數理或財經相關科系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Default="0037525E" w:rsidP="0037525E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1.具備基本的程式撰寫或資料庫作業能力。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2.態度認真、工作積極並樂於學習</w:t>
            </w:r>
          </w:p>
          <w:p w:rsidR="005A04C9" w:rsidRPr="00E75E1F" w:rsidRDefault="005A04C9" w:rsidP="0037525E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</w:tr>
      <w:tr w:rsidR="0037525E" w:rsidRPr="00E75E1F" w:rsidTr="005A04C9">
        <w:tc>
          <w:tcPr>
            <w:tcW w:w="2122" w:type="dxa"/>
          </w:tcPr>
          <w:p w:rsidR="0037525E" w:rsidRPr="00E75E1F" w:rsidRDefault="0037525E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E75E1F">
              <w:rPr>
                <w:rFonts w:ascii="微軟正黑體" w:eastAsia="微軟正黑體" w:hAnsi="微軟正黑體" w:hint="eastAsia"/>
              </w:rPr>
              <w:t>風險管理處. 信用模型部</w:t>
            </w:r>
          </w:p>
        </w:tc>
        <w:tc>
          <w:tcPr>
            <w:tcW w:w="1842" w:type="dxa"/>
          </w:tcPr>
          <w:p w:rsidR="0037525E" w:rsidRPr="00E75E1F" w:rsidRDefault="0037525E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信用模型專員</w:t>
            </w:r>
          </w:p>
          <w:p w:rsidR="0037525E" w:rsidRPr="00E75E1F" w:rsidRDefault="0037525E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Default="0037525E" w:rsidP="005A04C9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台北市</w:t>
            </w:r>
          </w:p>
          <w:p w:rsidR="005A04C9" w:rsidRPr="00E75E1F" w:rsidRDefault="005A04C9" w:rsidP="005A04C9">
            <w:pPr>
              <w:widowControl/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Pr="00E75E1F" w:rsidRDefault="0037525E" w:rsidP="0037525E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碩一升碩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二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大三升大四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Pr="00E75E1F" w:rsidRDefault="0037525E" w:rsidP="0037525E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財金、金融、經濟、數理、統計等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lastRenderedPageBreak/>
              <w:t>相關科系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Default="0037525E" w:rsidP="0037525E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lastRenderedPageBreak/>
              <w:t>1.具備至少一項程式撰寫能力如Python、SAS、R或SQL等。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lastRenderedPageBreak/>
              <w:t>2.態度認真、工作積極並樂於學習</w:t>
            </w:r>
          </w:p>
          <w:p w:rsidR="005A04C9" w:rsidRPr="00E75E1F" w:rsidRDefault="005A04C9" w:rsidP="0037525E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</w:tr>
      <w:tr w:rsidR="0037525E" w:rsidRPr="00E75E1F" w:rsidTr="005A04C9">
        <w:trPr>
          <w:trHeight w:val="4790"/>
        </w:trPr>
        <w:tc>
          <w:tcPr>
            <w:tcW w:w="2122" w:type="dxa"/>
          </w:tcPr>
          <w:p w:rsidR="0037525E" w:rsidRPr="00E75E1F" w:rsidRDefault="0037525E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lastRenderedPageBreak/>
              <w:t>數位金融處</w:t>
            </w:r>
          </w:p>
          <w:p w:rsidR="0037525E" w:rsidRPr="00E75E1F" w:rsidRDefault="0037525E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:rsidR="0037525E" w:rsidRPr="00E75E1F" w:rsidRDefault="0037525E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商業分析師</w:t>
            </w:r>
          </w:p>
          <w:p w:rsidR="0037525E" w:rsidRPr="00E75E1F" w:rsidRDefault="0037525E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Default="0037525E" w:rsidP="0037525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台北市</w:t>
            </w:r>
          </w:p>
          <w:p w:rsidR="005A04C9" w:rsidRPr="00E75E1F" w:rsidRDefault="005A04C9" w:rsidP="0037525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Default="0037525E" w:rsidP="0037525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碩一升碩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二</w:t>
            </w:r>
          </w:p>
          <w:p w:rsidR="005A04C9" w:rsidRPr="00E75E1F" w:rsidRDefault="005A04C9" w:rsidP="0037525E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Default="0037525E" w:rsidP="0037525E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財金、統計、資訊、數學、數據等相關學系</w:t>
            </w:r>
          </w:p>
          <w:p w:rsidR="005A04C9" w:rsidRPr="005A04C9" w:rsidRDefault="005A04C9" w:rsidP="0037525E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Pr="00E75E1F" w:rsidRDefault="0037525E" w:rsidP="0037525E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b/>
                <w:bCs/>
                <w:color w:val="000000"/>
                <w:sz w:val="25"/>
                <w:szCs w:val="25"/>
              </w:rPr>
              <w:t>特質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* 對數據分析、研究新技術有熱情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* 能夠積極創新，樂於面對挑戰，具備強烈的求知慾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* 團隊合作精神、責任心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</w:r>
            <w:r w:rsidRPr="00E75E1F">
              <w:rPr>
                <w:rFonts w:ascii="微軟正黑體" w:eastAsia="微軟正黑體" w:hAnsi="微軟正黑體" w:hint="eastAsia"/>
                <w:b/>
                <w:bCs/>
                <w:color w:val="000000"/>
                <w:sz w:val="25"/>
                <w:szCs w:val="25"/>
              </w:rPr>
              <w:t>技術能力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* 具備程式設計能力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* 具備資料分析、資料探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勘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 xml:space="preserve">、人工智慧之研究專題或實習經驗(Machine learning、Deep learning、Statistical modeling) 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* 熟悉SQL、python、R等程式語言</w:t>
            </w:r>
          </w:p>
        </w:tc>
      </w:tr>
      <w:tr w:rsidR="0037525E" w:rsidRPr="00E75E1F" w:rsidTr="005A04C9">
        <w:tc>
          <w:tcPr>
            <w:tcW w:w="2122" w:type="dxa"/>
          </w:tcPr>
          <w:p w:rsidR="0037525E" w:rsidRPr="00E75E1F" w:rsidRDefault="0037525E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個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金管理處</w:t>
            </w:r>
          </w:p>
          <w:p w:rsidR="0037525E" w:rsidRPr="00E75E1F" w:rsidRDefault="0037525E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:rsidR="0037525E" w:rsidRPr="00E75E1F" w:rsidRDefault="0037525E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1.客群行銷活動規劃執行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2.社群經營日常素材製作參與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lastRenderedPageBreak/>
              <w:t>(含IG社群平台經營)</w:t>
            </w:r>
          </w:p>
          <w:p w:rsidR="0037525E" w:rsidRPr="00E75E1F" w:rsidRDefault="0037525E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Default="0037525E" w:rsidP="0037525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lastRenderedPageBreak/>
              <w:t>台北市</w:t>
            </w:r>
          </w:p>
          <w:p w:rsidR="005A04C9" w:rsidRPr="00E75E1F" w:rsidRDefault="005A04C9" w:rsidP="0037525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Default="0037525E" w:rsidP="0037525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碩一升碩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二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大三升大四</w:t>
            </w:r>
          </w:p>
          <w:p w:rsidR="005A04C9" w:rsidRPr="00E75E1F" w:rsidRDefault="005A04C9" w:rsidP="0037525E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Default="0037525E" w:rsidP="0037525E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行銷、商學或管理相關科系</w:t>
            </w:r>
          </w:p>
          <w:p w:rsidR="005A04C9" w:rsidRPr="00E75E1F" w:rsidRDefault="005A04C9" w:rsidP="0037525E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Pr="00E75E1F" w:rsidRDefault="0037525E" w:rsidP="0037525E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積極度高、溝通性佳、熟悉PPT&amp;EXCEL操作、簡單影音或動態畫面處理，及對行銷活動與專案規劃有興趣與熱忱。</w:t>
            </w:r>
          </w:p>
        </w:tc>
      </w:tr>
      <w:tr w:rsidR="0037525E" w:rsidRPr="00E75E1F" w:rsidTr="005A04C9">
        <w:trPr>
          <w:trHeight w:val="2058"/>
        </w:trPr>
        <w:tc>
          <w:tcPr>
            <w:tcW w:w="2122" w:type="dxa"/>
          </w:tcPr>
          <w:p w:rsidR="0037525E" w:rsidRPr="00E75E1F" w:rsidRDefault="0037525E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支付金融處</w:t>
            </w:r>
          </w:p>
          <w:p w:rsidR="0037525E" w:rsidRPr="00E75E1F" w:rsidRDefault="0037525E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:rsidR="0037525E" w:rsidRPr="00E75E1F" w:rsidRDefault="0037525E" w:rsidP="0037525E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proofErr w:type="spell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iCHEF</w:t>
            </w:r>
            <w:proofErr w:type="spell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 xml:space="preserve"> 專案-提升成交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或跨售比例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提案</w:t>
            </w:r>
          </w:p>
          <w:p w:rsidR="0037525E" w:rsidRPr="00E75E1F" w:rsidRDefault="0037525E" w:rsidP="0037525E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Default="0037525E" w:rsidP="0037525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台北市</w:t>
            </w:r>
          </w:p>
          <w:p w:rsidR="005A04C9" w:rsidRPr="00E75E1F" w:rsidRDefault="005A04C9" w:rsidP="0037525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Default="0037525E" w:rsidP="0037525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碩一升碩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二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大三升大四</w:t>
            </w:r>
          </w:p>
          <w:p w:rsidR="005A04C9" w:rsidRPr="00E75E1F" w:rsidRDefault="005A04C9" w:rsidP="0037525E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Default="0037525E" w:rsidP="0037525E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皆可</w:t>
            </w:r>
          </w:p>
          <w:p w:rsidR="005A04C9" w:rsidRPr="00E75E1F" w:rsidRDefault="005A04C9" w:rsidP="0037525E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5E" w:rsidRPr="00E75E1F" w:rsidRDefault="0037525E" w:rsidP="0037525E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1.對數位支付有經驗興趣、樂於嘗試新事物、具溝通協調能力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2.具消費者研究能力，包含量化(如市調設計、統計分析)、質化(如客戶訪談、焦點團體)</w:t>
            </w:r>
          </w:p>
        </w:tc>
      </w:tr>
      <w:tr w:rsidR="00C868A5" w:rsidRPr="00E75E1F" w:rsidTr="005A04C9">
        <w:tc>
          <w:tcPr>
            <w:tcW w:w="2122" w:type="dxa"/>
          </w:tcPr>
          <w:p w:rsidR="00C868A5" w:rsidRPr="00E75E1F" w:rsidRDefault="00C868A5" w:rsidP="00C868A5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E75E1F">
              <w:rPr>
                <w:rFonts w:ascii="微軟正黑體" w:eastAsia="微軟正黑體" w:hAnsi="微軟正黑體" w:hint="eastAsia"/>
              </w:rPr>
              <w:t>消費金融處. 貸款事業部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5" w:rsidRPr="00E75E1F" w:rsidRDefault="00C868A5" w:rsidP="00C868A5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(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一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)貸款產品APM (企劃專員)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 xml:space="preserve">- 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客群態樣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資料分析及市場調查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- 數位流程優化與數位行銷, 例如：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 xml:space="preserve">   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新獲客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、異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業導客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數位流程及行銷發想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- 精通SQL，具統計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背景或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lastRenderedPageBreak/>
              <w:t>庫料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庫行銷活動經驗者尤佳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5" w:rsidRDefault="00C868A5" w:rsidP="00C868A5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lastRenderedPageBreak/>
              <w:t>台北市</w:t>
            </w:r>
          </w:p>
          <w:p w:rsidR="005A04C9" w:rsidRPr="00E75E1F" w:rsidRDefault="005A04C9" w:rsidP="00C868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5" w:rsidRDefault="00C868A5" w:rsidP="00C868A5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碩一升碩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二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大三升大四</w:t>
            </w:r>
          </w:p>
          <w:p w:rsidR="005A04C9" w:rsidRPr="00E75E1F" w:rsidRDefault="005A04C9" w:rsidP="00C868A5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5" w:rsidRDefault="00C868A5" w:rsidP="00C868A5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皆可</w:t>
            </w:r>
          </w:p>
          <w:p w:rsidR="005A04C9" w:rsidRPr="00E75E1F" w:rsidRDefault="005A04C9" w:rsidP="00C868A5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5" w:rsidRPr="00E75E1F" w:rsidRDefault="00C868A5" w:rsidP="00C868A5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1.學習能力佳、企圖心強、反應快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2.日後有意願在銀行工作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3.對消金領域有興趣</w:t>
            </w:r>
          </w:p>
        </w:tc>
      </w:tr>
      <w:tr w:rsidR="00C868A5" w:rsidRPr="00E75E1F" w:rsidTr="005A04C9">
        <w:tc>
          <w:tcPr>
            <w:tcW w:w="2122" w:type="dxa"/>
          </w:tcPr>
          <w:p w:rsidR="00C868A5" w:rsidRPr="00E75E1F" w:rsidRDefault="00C868A5" w:rsidP="00C868A5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E75E1F">
              <w:rPr>
                <w:rFonts w:ascii="微軟正黑體" w:eastAsia="微軟正黑體" w:hAnsi="微軟正黑體" w:hint="eastAsia"/>
              </w:rPr>
              <w:t>消費金融處. 貸款事業部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5" w:rsidRPr="00E75E1F" w:rsidRDefault="00C868A5" w:rsidP="00C868A5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(二)貸款產品APM (企劃專員)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- 新型數位商品設計及市場調查，如無卡分期市場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- 貸款表格重新設計，例如：客戶與業務端；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線上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、線下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- 季節活動成效觀察與新型態發想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- 精通SQL，具統計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背景或庫料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庫行銷活動經驗者尤佳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5" w:rsidRPr="00E75E1F" w:rsidRDefault="00C868A5" w:rsidP="00C868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台北市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5" w:rsidRPr="00E75E1F" w:rsidRDefault="00C868A5" w:rsidP="00C868A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碩一升碩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二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大三升大四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5" w:rsidRPr="00E75E1F" w:rsidRDefault="00C868A5" w:rsidP="00C868A5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皆可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A5" w:rsidRPr="00E75E1F" w:rsidRDefault="00C868A5" w:rsidP="00C868A5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1.學習能力佳、企圖心強、反應快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2.日後有意願在銀行工作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3.對消金領域有興趣</w:t>
            </w:r>
          </w:p>
        </w:tc>
      </w:tr>
      <w:tr w:rsidR="00B123E2" w:rsidRPr="00E75E1F" w:rsidTr="005A04C9">
        <w:tc>
          <w:tcPr>
            <w:tcW w:w="2122" w:type="dxa"/>
          </w:tcPr>
          <w:p w:rsidR="00B123E2" w:rsidRPr="00E75E1F" w:rsidRDefault="00B123E2" w:rsidP="00B123E2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E75E1F">
              <w:rPr>
                <w:rFonts w:ascii="微軟正黑體" w:eastAsia="微軟正黑體" w:hAnsi="微軟正黑體" w:hint="eastAsia"/>
              </w:rPr>
              <w:t>通路發展處. 通路業務管理部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E2" w:rsidRPr="00E75E1F" w:rsidRDefault="00B123E2" w:rsidP="00B123E2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1.分行教育訓練規劃與安排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lastRenderedPageBreak/>
              <w:t>2.編制BM 業務管理手冊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3.編制FC Do and Do's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E2" w:rsidRPr="00E75E1F" w:rsidRDefault="00B123E2" w:rsidP="00B123E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lastRenderedPageBreak/>
              <w:t>台北市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E2" w:rsidRPr="00E75E1F" w:rsidRDefault="00B123E2" w:rsidP="00B123E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碩一升碩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二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大三升大四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E2" w:rsidRPr="00E75E1F" w:rsidRDefault="00B123E2" w:rsidP="00B123E2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1. 商管科系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2. 經濟相關科系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E2" w:rsidRPr="00E75E1F" w:rsidRDefault="00B123E2" w:rsidP="00B123E2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1. 勤奮且抗壓性高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2. 靈活思考，願意作多元學習、可啟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lastRenderedPageBreak/>
              <w:t>發多元思考者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3. 熟悉電腦文書作業系統</w:t>
            </w:r>
          </w:p>
        </w:tc>
      </w:tr>
      <w:tr w:rsidR="00B123E2" w:rsidRPr="00E75E1F" w:rsidTr="005A04C9">
        <w:tc>
          <w:tcPr>
            <w:tcW w:w="2122" w:type="dxa"/>
          </w:tcPr>
          <w:p w:rsidR="00B123E2" w:rsidRPr="00E75E1F" w:rsidRDefault="00B123E2" w:rsidP="00B123E2">
            <w:pPr>
              <w:rPr>
                <w:rFonts w:ascii="微軟正黑體" w:eastAsia="微軟正黑體" w:hAnsi="微軟正黑體"/>
              </w:rPr>
            </w:pPr>
            <w:r w:rsidRPr="00E75E1F">
              <w:rPr>
                <w:rFonts w:ascii="微軟正黑體" w:eastAsia="微軟正黑體" w:hAnsi="微軟正黑體" w:hint="eastAsia"/>
              </w:rPr>
              <w:lastRenderedPageBreak/>
              <w:t xml:space="preserve">通路發展處. </w:t>
            </w:r>
            <w:proofErr w:type="gramStart"/>
            <w:r w:rsidRPr="00E75E1F">
              <w:rPr>
                <w:rFonts w:ascii="微軟正黑體" w:eastAsia="微軟正黑體" w:hAnsi="微軟正黑體" w:hint="eastAsia"/>
              </w:rPr>
              <w:t>消金直效</w:t>
            </w:r>
            <w:proofErr w:type="gramEnd"/>
            <w:r w:rsidRPr="00E75E1F">
              <w:rPr>
                <w:rFonts w:ascii="微軟正黑體" w:eastAsia="微軟正黑體" w:hAnsi="微軟正黑體" w:hint="eastAsia"/>
              </w:rPr>
              <w:t>業務管理部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E2" w:rsidRPr="00E75E1F" w:rsidRDefault="00B123E2" w:rsidP="00B123E2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業務行銷管理APM (企劃專員)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 xml:space="preserve">- 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獲客行銷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活動規劃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- 成效追蹤與報表管理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- 市場調查與新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獲客發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E2" w:rsidRPr="00E75E1F" w:rsidRDefault="00B123E2" w:rsidP="00B123E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台北市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E2" w:rsidRPr="00E75E1F" w:rsidRDefault="00B123E2" w:rsidP="00B123E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碩一升碩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二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大三升大四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E2" w:rsidRPr="00E75E1F" w:rsidRDefault="00B123E2" w:rsidP="00B123E2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皆可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E2" w:rsidRPr="00E75E1F" w:rsidRDefault="00B123E2" w:rsidP="00B123E2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1. 行銷企劃能力佳、有熱忱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2. 對消金領域有興趣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3. 可獨立作業亦樂於團隊合作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4. 熟悉電腦文書作業系統</w:t>
            </w:r>
          </w:p>
        </w:tc>
      </w:tr>
      <w:tr w:rsidR="007E7F8F" w:rsidRPr="00E75E1F" w:rsidTr="005A04C9">
        <w:tc>
          <w:tcPr>
            <w:tcW w:w="2122" w:type="dxa"/>
          </w:tcPr>
          <w:p w:rsidR="007E7F8F" w:rsidRPr="00062F7C" w:rsidRDefault="007E7F8F" w:rsidP="007E7F8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5"/>
                <w:szCs w:val="25"/>
              </w:rPr>
            </w:pPr>
            <w:r w:rsidRPr="00062F7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t>法務處</w:t>
            </w:r>
          </w:p>
        </w:tc>
        <w:tc>
          <w:tcPr>
            <w:tcW w:w="1842" w:type="dxa"/>
          </w:tcPr>
          <w:p w:rsidR="007E7F8F" w:rsidRPr="00062F7C" w:rsidRDefault="007E7F8F" w:rsidP="007E7F8F">
            <w:pPr>
              <w:widowControl/>
              <w:spacing w:line="320" w:lineRule="exac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</w:pPr>
            <w:r w:rsidRPr="00062F7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276" w:type="dxa"/>
          </w:tcPr>
          <w:p w:rsidR="007E7F8F" w:rsidRPr="00062F7C" w:rsidRDefault="007E7F8F" w:rsidP="007E7F8F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</w:pPr>
            <w:r w:rsidRPr="00062F7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t>台北市</w:t>
            </w:r>
          </w:p>
        </w:tc>
        <w:tc>
          <w:tcPr>
            <w:tcW w:w="1559" w:type="dxa"/>
          </w:tcPr>
          <w:p w:rsidR="007E7F8F" w:rsidRPr="00062F7C" w:rsidRDefault="007E7F8F" w:rsidP="007E7F8F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</w:pPr>
            <w:proofErr w:type="gramStart"/>
            <w:r w:rsidRPr="00062F7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t>碩一升碩</w:t>
            </w:r>
            <w:proofErr w:type="gramEnd"/>
            <w:r w:rsidRPr="00062F7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t>二</w:t>
            </w:r>
            <w:r w:rsidRPr="00062F7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br/>
              <w:t>大三升大四</w:t>
            </w:r>
          </w:p>
        </w:tc>
        <w:tc>
          <w:tcPr>
            <w:tcW w:w="2268" w:type="dxa"/>
          </w:tcPr>
          <w:p w:rsidR="007E7F8F" w:rsidRPr="00062F7C" w:rsidRDefault="007E7F8F" w:rsidP="007E7F8F">
            <w:pPr>
              <w:widowControl/>
              <w:spacing w:line="320" w:lineRule="exac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</w:pPr>
            <w:r w:rsidRPr="00062F7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t>法律系所</w:t>
            </w:r>
          </w:p>
        </w:tc>
        <w:tc>
          <w:tcPr>
            <w:tcW w:w="4395" w:type="dxa"/>
          </w:tcPr>
          <w:p w:rsidR="007E7F8F" w:rsidRPr="00062F7C" w:rsidRDefault="007E7F8F" w:rsidP="007E7F8F">
            <w:pPr>
              <w:widowControl/>
              <w:spacing w:line="320" w:lineRule="exac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</w:pPr>
            <w:r w:rsidRPr="00062F7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t>英語能力優者佳</w:t>
            </w:r>
          </w:p>
        </w:tc>
      </w:tr>
      <w:tr w:rsidR="007E7F8F" w:rsidRPr="00062F7C" w:rsidTr="005A04C9">
        <w:trPr>
          <w:trHeight w:val="1200"/>
        </w:trPr>
        <w:tc>
          <w:tcPr>
            <w:tcW w:w="2122" w:type="dxa"/>
            <w:noWrap/>
          </w:tcPr>
          <w:p w:rsidR="007E7F8F" w:rsidRPr="007E7F8F" w:rsidRDefault="007E7F8F" w:rsidP="007E7F8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5"/>
                <w:szCs w:val="25"/>
              </w:rPr>
            </w:pPr>
            <w:r w:rsidRPr="007E7F8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t>資訊處</w:t>
            </w:r>
          </w:p>
        </w:tc>
        <w:tc>
          <w:tcPr>
            <w:tcW w:w="1842" w:type="dxa"/>
          </w:tcPr>
          <w:p w:rsidR="007E7F8F" w:rsidRPr="007E7F8F" w:rsidRDefault="007E7F8F" w:rsidP="007E7F8F">
            <w:pPr>
              <w:widowControl/>
              <w:spacing w:line="320" w:lineRule="exac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</w:pPr>
            <w:r w:rsidRPr="007E7F8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t>RPA流程自動化分析與實作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7F8F" w:rsidRPr="007E7F8F" w:rsidRDefault="007E7F8F" w:rsidP="007E7F8F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</w:pPr>
            <w:r w:rsidRPr="007E7F8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t>新北市</w:t>
            </w:r>
          </w:p>
        </w:tc>
        <w:tc>
          <w:tcPr>
            <w:tcW w:w="1559" w:type="dxa"/>
          </w:tcPr>
          <w:p w:rsidR="007E7F8F" w:rsidRPr="007E7F8F" w:rsidRDefault="007E7F8F" w:rsidP="007E7F8F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</w:pPr>
            <w:r w:rsidRPr="007E7F8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t>大三升大四</w:t>
            </w:r>
          </w:p>
        </w:tc>
        <w:tc>
          <w:tcPr>
            <w:tcW w:w="2268" w:type="dxa"/>
          </w:tcPr>
          <w:p w:rsidR="007E7F8F" w:rsidRPr="007E7F8F" w:rsidRDefault="007E7F8F" w:rsidP="007E7F8F">
            <w:pPr>
              <w:widowControl/>
              <w:spacing w:line="320" w:lineRule="exac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</w:pPr>
            <w:r w:rsidRPr="007E7F8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t>資訊相關科系</w:t>
            </w:r>
          </w:p>
        </w:tc>
        <w:tc>
          <w:tcPr>
            <w:tcW w:w="4395" w:type="dxa"/>
          </w:tcPr>
          <w:p w:rsidR="007E7F8F" w:rsidRPr="007E7F8F" w:rsidRDefault="007E7F8F" w:rsidP="007E7F8F">
            <w:pPr>
              <w:widowControl/>
              <w:spacing w:line="320" w:lineRule="exac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</w:pPr>
            <w:r w:rsidRPr="007E7F8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t>1.思考邏輯</w:t>
            </w:r>
            <w:proofErr w:type="gramStart"/>
            <w:r w:rsidRPr="007E7F8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t>清晰、</w:t>
            </w:r>
            <w:proofErr w:type="gramEnd"/>
            <w:r w:rsidRPr="007E7F8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t>具抗壓性及溝通協調能力並樂於學習</w:t>
            </w:r>
            <w:r w:rsidRPr="007E7F8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br/>
              <w:t>2.具備至少一項程式撰寫能力如Java/.Net/C#等</w:t>
            </w:r>
          </w:p>
        </w:tc>
      </w:tr>
      <w:tr w:rsidR="007E7F8F" w:rsidRPr="00E75E1F" w:rsidTr="005A04C9">
        <w:trPr>
          <w:trHeight w:val="1200"/>
        </w:trPr>
        <w:tc>
          <w:tcPr>
            <w:tcW w:w="2122" w:type="dxa"/>
            <w:noWrap/>
          </w:tcPr>
          <w:p w:rsidR="007E7F8F" w:rsidRPr="007E7F8F" w:rsidRDefault="007E7F8F" w:rsidP="007E7F8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t>資安部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8F" w:rsidRPr="00E75E1F" w:rsidRDefault="007E7F8F" w:rsidP="007E7F8F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資安技術人員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資安事件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調查、分析、追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lastRenderedPageBreak/>
              <w:t xml:space="preserve">蹤。 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8F" w:rsidRPr="00E75E1F" w:rsidRDefault="007E7F8F" w:rsidP="007E7F8F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lastRenderedPageBreak/>
              <w:t>台北市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8F" w:rsidRPr="00E75E1F" w:rsidRDefault="007E7F8F" w:rsidP="007E7F8F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碩一升碩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二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大三升大四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F8F" w:rsidRPr="00E75E1F" w:rsidRDefault="007E7F8F" w:rsidP="007E7F8F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資訊、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資安相關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科系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8F" w:rsidRPr="00E75E1F" w:rsidRDefault="007E7F8F" w:rsidP="007E7F8F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1.熟悉網路及系統相關知識。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2.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具資安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相關證照尤佳。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3.專注、細心、具備資料處理、分析能力者尤佳。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lastRenderedPageBreak/>
              <w:t>4.熟悉</w:t>
            </w:r>
            <w:proofErr w:type="spell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Splunk</w:t>
            </w:r>
            <w:proofErr w:type="spell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操作者尤佳。</w:t>
            </w:r>
          </w:p>
        </w:tc>
      </w:tr>
      <w:tr w:rsidR="007E7F8F" w:rsidRPr="00E75E1F" w:rsidTr="005A04C9">
        <w:tc>
          <w:tcPr>
            <w:tcW w:w="2122" w:type="dxa"/>
          </w:tcPr>
          <w:p w:rsidR="007E7F8F" w:rsidRPr="00E75E1F" w:rsidRDefault="007E7F8F" w:rsidP="007E7F8F">
            <w:pPr>
              <w:rPr>
                <w:rFonts w:ascii="微軟正黑體" w:eastAsia="微軟正黑體" w:hAnsi="微軟正黑體"/>
              </w:rPr>
            </w:pPr>
            <w:proofErr w:type="gramStart"/>
            <w:r w:rsidRPr="00E75E1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5"/>
                <w:szCs w:val="25"/>
              </w:rPr>
              <w:lastRenderedPageBreak/>
              <w:t>資安部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8F" w:rsidRPr="00E75E1F" w:rsidRDefault="007E7F8F" w:rsidP="007E7F8F">
            <w:pPr>
              <w:widowControl/>
              <w:spacing w:line="320" w:lineRule="exact"/>
              <w:rPr>
                <w:rFonts w:ascii="微軟正黑體" w:eastAsia="微軟正黑體" w:hAnsi="微軟正黑體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資安管理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人員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1.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電腦系統資安評估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、檢測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2.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資安新訊彙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整與分享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3.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資安演練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與統計分析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8F" w:rsidRPr="00E75E1F" w:rsidRDefault="007E7F8F" w:rsidP="007E7F8F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台北市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8F" w:rsidRPr="00E75E1F" w:rsidRDefault="007E7F8F" w:rsidP="007E7F8F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碩一升碩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二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大三升大四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8F" w:rsidRPr="00E75E1F" w:rsidRDefault="007E7F8F" w:rsidP="007E7F8F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資訊、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資安相關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科系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8F" w:rsidRPr="00E75E1F" w:rsidRDefault="007E7F8F" w:rsidP="007E7F8F">
            <w:pPr>
              <w:spacing w:line="320" w:lineRule="exact"/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</w:pP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1.熟悉網路及系統相關知識。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2.</w:t>
            </w:r>
            <w:proofErr w:type="gramStart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具資安</w:t>
            </w:r>
            <w:proofErr w:type="gramEnd"/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t>或資訊相關證照尤佳。</w:t>
            </w:r>
            <w:r w:rsidRPr="00E75E1F">
              <w:rPr>
                <w:rFonts w:ascii="微軟正黑體" w:eastAsia="微軟正黑體" w:hAnsi="微軟正黑體" w:hint="eastAsia"/>
                <w:color w:val="000000"/>
                <w:sz w:val="25"/>
                <w:szCs w:val="25"/>
              </w:rPr>
              <w:br/>
              <w:t>3.專注、細心、具備資料處理、分析能力者尤佳。</w:t>
            </w:r>
          </w:p>
        </w:tc>
      </w:tr>
    </w:tbl>
    <w:p w:rsidR="00BC0895" w:rsidRPr="00E75E1F" w:rsidRDefault="00461941" w:rsidP="00CB70CC">
      <w:pPr>
        <w:rPr>
          <w:rFonts w:ascii="微軟正黑體" w:eastAsia="微軟正黑體" w:hAnsi="微軟正黑體" w:hint="eastAsia"/>
        </w:rPr>
      </w:pPr>
    </w:p>
    <w:sectPr w:rsidR="00BC0895" w:rsidRPr="00E75E1F" w:rsidSect="00F6332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22"/>
    <w:rsid w:val="00062F7C"/>
    <w:rsid w:val="000818E4"/>
    <w:rsid w:val="0037525E"/>
    <w:rsid w:val="005A04C9"/>
    <w:rsid w:val="005E7FF2"/>
    <w:rsid w:val="005F4F24"/>
    <w:rsid w:val="007B7C81"/>
    <w:rsid w:val="007D5C61"/>
    <w:rsid w:val="007E7F8F"/>
    <w:rsid w:val="00B123E2"/>
    <w:rsid w:val="00C868A5"/>
    <w:rsid w:val="00CB70CC"/>
    <w:rsid w:val="00E75E1F"/>
    <w:rsid w:val="00F6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65BA"/>
  <w15:chartTrackingRefBased/>
  <w15:docId w15:val="{D5D3F8F8-48AA-4CB4-B042-E2D84382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4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0578-66C6-4E7C-AA2C-C8423697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310</Words>
  <Characters>1768</Characters>
  <Application>Microsoft Office Word</Application>
  <DocSecurity>0</DocSecurity>
  <Lines>14</Lines>
  <Paragraphs>4</Paragraphs>
  <ScaleCrop>false</ScaleCrop>
  <Company>KGIB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陳憶芳;</dc:creator>
  <cp:keywords/>
  <dc:description/>
  <cp:lastModifiedBy>陳憶芳;</cp:lastModifiedBy>
  <cp:revision>8</cp:revision>
  <dcterms:created xsi:type="dcterms:W3CDTF">2021-01-15T08:14:00Z</dcterms:created>
  <dcterms:modified xsi:type="dcterms:W3CDTF">2021-01-15T09:06:00Z</dcterms:modified>
</cp:coreProperties>
</file>